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BAB218" w14:textId="1D771395" w:rsidR="00B97663" w:rsidRDefault="004E6BB9">
      <w:r>
        <w:t>This is an example attachment</w:t>
      </w:r>
    </w:p>
    <w:sectPr w:rsidR="00B976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663"/>
    <w:rsid w:val="004E6BB9"/>
    <w:rsid w:val="00B97663"/>
    <w:rsid w:val="00E97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7DAE4"/>
  <w15:chartTrackingRefBased/>
  <w15:docId w15:val="{1E4F9A9D-6B2E-4E6A-AD2C-32164B051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76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76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76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76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76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76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76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76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76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76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76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76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76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76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76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76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76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76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76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76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76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76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76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76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76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76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76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76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766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Godzilo-Godlewski</dc:creator>
  <cp:keywords/>
  <dc:description/>
  <cp:lastModifiedBy>Grzegorz Godzilo-Godlewski</cp:lastModifiedBy>
  <cp:revision>2</cp:revision>
  <dcterms:created xsi:type="dcterms:W3CDTF">2024-07-19T12:09:00Z</dcterms:created>
  <dcterms:modified xsi:type="dcterms:W3CDTF">2024-07-19T12:09:00Z</dcterms:modified>
</cp:coreProperties>
</file>